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887EA9" w14:paraId="131B86C3" w14:textId="77777777" w:rsidTr="004A1161">
        <w:trPr>
          <w:trHeight w:val="652"/>
          <w:jc w:val="center"/>
        </w:trPr>
        <w:tc>
          <w:tcPr>
            <w:tcW w:w="3335" w:type="dxa"/>
            <w:tcBorders>
              <w:right w:val="single" w:sz="4" w:space="0" w:color="44546A" w:themeColor="text2"/>
            </w:tcBorders>
            <w:shd w:val="clear" w:color="auto" w:fill="1F3864" w:themeFill="accent1" w:themeFillShade="80"/>
          </w:tcPr>
          <w:p w14:paraId="04290B00" w14:textId="77777777" w:rsidR="00887EA9" w:rsidRDefault="00887EA9" w:rsidP="00887EA9">
            <w:pPr>
              <w:jc w:val="center"/>
              <w:rPr>
                <w:rFonts w:cs="Arial"/>
                <w:color w:val="FFFFFF" w:themeColor="background1"/>
                <w:sz w:val="32"/>
                <w:szCs w:val="32"/>
                <w:shd w:val="clear" w:color="auto" w:fill="1F3864" w:themeFill="accent1" w:themeFillShade="80"/>
                <w:lang w:val="en-US"/>
              </w:rPr>
            </w:pPr>
          </w:p>
          <w:p w14:paraId="5246EBE0" w14:textId="7793E5D1" w:rsidR="00887EA9" w:rsidRPr="00906B87" w:rsidRDefault="00887EA9" w:rsidP="00887EA9">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EF5780">
              <w:rPr>
                <w:rFonts w:cs="Arial"/>
                <w:color w:val="FFFFFF" w:themeColor="background1"/>
                <w:sz w:val="32"/>
                <w:szCs w:val="32"/>
                <w:shd w:val="clear" w:color="auto" w:fill="1F3864" w:themeFill="accent1" w:themeFillShade="80"/>
                <w:lang w:val="en-US"/>
              </w:rPr>
              <w:t>contribution</w:t>
            </w:r>
          </w:p>
          <w:p w14:paraId="53B8847D" w14:textId="5321C9C8"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49C5D147" w:rsidR="00742FA8" w:rsidRDefault="00742FA8" w:rsidP="00742FA8">
            <w:pPr>
              <w:jc w:val="right"/>
              <w:rPr>
                <w:rFonts w:cs="Arial"/>
                <w:color w:val="FFFFFF" w:themeColor="background1"/>
                <w:sz w:val="22"/>
                <w:szCs w:val="22"/>
                <w:shd w:val="clear" w:color="auto" w:fill="1F3864" w:themeFill="accent1" w:themeFillShade="80"/>
                <w:lang w:val="en-US"/>
              </w:rPr>
            </w:pPr>
          </w:p>
          <w:p w14:paraId="44FA5C3F" w14:textId="77777777" w:rsidR="00887EA9" w:rsidRDefault="00887EA9" w:rsidP="00887EA9">
            <w:pPr>
              <w:jc w:val="center"/>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26AC0C" w14:textId="29872A02" w:rsidR="00742FA8" w:rsidRDefault="00887EA9" w:rsidP="00887EA9">
            <w:pPr>
              <w:jc w:val="center"/>
              <w:rPr>
                <w:rFonts w:cs="Arial"/>
                <w:color w:val="FFFFFF" w:themeColor="background1"/>
                <w:sz w:val="22"/>
                <w:szCs w:val="22"/>
                <w:shd w:val="clear" w:color="auto" w:fill="1F3864" w:themeFill="accent1" w:themeFillShade="80"/>
                <w:lang w:val="en-US"/>
              </w:rPr>
            </w:pPr>
            <w:r w:rsidRPr="0014506A">
              <w:rPr>
                <w:sz w:val="32"/>
                <w:szCs w:val="32"/>
                <w:lang w:val="en-US"/>
              </w:rPr>
              <w:t>202</w:t>
            </w:r>
            <w:r w:rsidR="00110822">
              <w:rPr>
                <w:sz w:val="32"/>
                <w:szCs w:val="32"/>
                <w:lang w:val="en-US"/>
              </w:rPr>
              <w:t>3</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EF5780" w14:paraId="425D15D4" w14:textId="77777777" w:rsidTr="004A1161">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887EA9" w:rsidRDefault="005728A3" w:rsidP="005728A3">
            <w:pPr>
              <w:jc w:val="right"/>
              <w:rPr>
                <w:rFonts w:cstheme="minorHAnsi"/>
                <w:b/>
                <w:bCs/>
                <w:color w:val="002060"/>
                <w:sz w:val="28"/>
                <w:szCs w:val="28"/>
                <w:lang w:val="en-US"/>
              </w:rPr>
            </w:pPr>
            <w:r w:rsidRPr="00887EA9">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4A1161">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8164592" w:rsidR="006D3771" w:rsidRPr="006D3771" w:rsidRDefault="006D3771" w:rsidP="006D3771">
            <w:pPr>
              <w:jc w:val="center"/>
              <w:rPr>
                <w:sz w:val="32"/>
                <w:szCs w:val="32"/>
                <w:lang w:val="en-US"/>
              </w:rPr>
            </w:pPr>
            <w:r w:rsidRPr="006D3771">
              <w:rPr>
                <w:sz w:val="32"/>
                <w:szCs w:val="32"/>
                <w:lang w:val="en-US"/>
              </w:rPr>
              <w:t>Austria</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245AA36E" w:rsidR="004A628B" w:rsidRDefault="004A628B" w:rsidP="004A628B">
      <w:pPr>
        <w:pStyle w:val="Default"/>
        <w:ind w:left="1080"/>
        <w:rPr>
          <w:color w:val="auto"/>
          <w:sz w:val="22"/>
          <w:szCs w:val="22"/>
          <w:lang w:val="en-US"/>
        </w:rPr>
      </w:pPr>
    </w:p>
    <w:p w14:paraId="7CA7CE64" w14:textId="77777777" w:rsidR="008E6D3F" w:rsidRPr="008E6D3F" w:rsidRDefault="000D4BD3" w:rsidP="008E6D3F">
      <w:pPr>
        <w:rPr>
          <w:lang w:val="en-US"/>
        </w:rPr>
      </w:pPr>
      <w:hyperlink r:id="rId9" w:history="1">
        <w:r w:rsidR="008E6D3F" w:rsidRPr="008E6D3F">
          <w:rPr>
            <w:rStyle w:val="Hyperlink"/>
            <w:lang w:val="en-US"/>
          </w:rPr>
          <w:t>CEPEJ Evaluation Report 2022 - Country Profile Austria</w:t>
        </w:r>
      </w:hyperlink>
      <w:r w:rsidR="008E6D3F" w:rsidRPr="008E6D3F">
        <w:rPr>
          <w:lang w:val="en-US"/>
        </w:rPr>
        <w:t xml:space="preserve"> </w:t>
      </w:r>
    </w:p>
    <w:p w14:paraId="56F33487" w14:textId="77777777" w:rsidR="00EF5780" w:rsidRDefault="00EF5780" w:rsidP="008E6D3F">
      <w:pPr>
        <w:pStyle w:val="Default"/>
        <w:jc w:val="both"/>
      </w:pPr>
    </w:p>
    <w:p w14:paraId="7517D579" w14:textId="4B32FBCE" w:rsidR="008E6D3F" w:rsidRPr="008E6D3F" w:rsidRDefault="000D4BD3" w:rsidP="008E6D3F">
      <w:pPr>
        <w:pStyle w:val="Default"/>
        <w:jc w:val="both"/>
        <w:rPr>
          <w:color w:val="auto"/>
          <w:sz w:val="20"/>
          <w:szCs w:val="20"/>
          <w:lang w:val="en-US"/>
        </w:rPr>
      </w:pPr>
      <w:hyperlink r:id="rId10" w:history="1">
        <w:r w:rsidR="008E6D3F" w:rsidRPr="008E6D3F">
          <w:rPr>
            <w:rStyle w:val="Hyperlink"/>
            <w:sz w:val="20"/>
            <w:szCs w:val="20"/>
            <w:lang w:val="en-GB"/>
          </w:rPr>
          <w:t xml:space="preserve">CEPEJ/Scoreboard - Country profile Austria </w:t>
        </w:r>
      </w:hyperlink>
      <w:r w:rsidR="008E6D3F" w:rsidRPr="008E6D3F">
        <w:rPr>
          <w:color w:val="auto"/>
          <w:sz w:val="20"/>
          <w:szCs w:val="20"/>
          <w:lang w:val="en-US"/>
        </w:rPr>
        <w:t xml:space="preserve"> </w:t>
      </w:r>
    </w:p>
    <w:p w14:paraId="2E658735" w14:textId="77777777" w:rsidR="008E6D3F" w:rsidRPr="008E6D3F" w:rsidRDefault="008E6D3F" w:rsidP="008E6D3F">
      <w:pPr>
        <w:pStyle w:val="Default"/>
        <w:jc w:val="both"/>
        <w:rPr>
          <w:color w:val="auto"/>
          <w:sz w:val="20"/>
          <w:szCs w:val="20"/>
          <w:lang w:val="en-US"/>
        </w:rPr>
      </w:pPr>
    </w:p>
    <w:p w14:paraId="13D3A04D" w14:textId="7DF2E2BA" w:rsidR="008E6D3F" w:rsidRDefault="000D4BD3" w:rsidP="008E6D3F">
      <w:pPr>
        <w:pStyle w:val="Default"/>
        <w:jc w:val="both"/>
        <w:rPr>
          <w:rFonts w:eastAsia="Times New Roman"/>
          <w:sz w:val="20"/>
          <w:szCs w:val="20"/>
          <w:lang w:val="en-GB"/>
        </w:rPr>
      </w:pPr>
      <w:hyperlink r:id="rId11" w:history="1">
        <w:r w:rsidR="008E6D3F" w:rsidRPr="008E6D3F">
          <w:rPr>
            <w:rStyle w:val="Hyperlink"/>
            <w:rFonts w:eastAsia="Times New Roman"/>
            <w:sz w:val="20"/>
            <w:szCs w:val="20"/>
            <w:lang w:val="en-GB"/>
          </w:rPr>
          <w:t>CEPEJ General Country profile - Austria</w:t>
        </w:r>
      </w:hyperlink>
      <w:r w:rsidR="008E6D3F" w:rsidRPr="008E6D3F">
        <w:rPr>
          <w:rFonts w:eastAsia="Times New Roman"/>
          <w:sz w:val="20"/>
          <w:szCs w:val="20"/>
          <w:lang w:val="en-GB"/>
        </w:rPr>
        <w:t xml:space="preserve"> </w:t>
      </w:r>
    </w:p>
    <w:p w14:paraId="6AB03BCE" w14:textId="05F34E1E" w:rsidR="00EE5CD0" w:rsidRDefault="00EE5CD0" w:rsidP="008E6D3F">
      <w:pPr>
        <w:pStyle w:val="Default"/>
        <w:jc w:val="both"/>
        <w:rPr>
          <w:rFonts w:eastAsia="Times New Roman"/>
          <w:sz w:val="20"/>
          <w:szCs w:val="20"/>
          <w:lang w:val="en-GB"/>
        </w:rPr>
      </w:pPr>
    </w:p>
    <w:p w14:paraId="163B95C5" w14:textId="2C8A0DDC" w:rsidR="000D4BD3" w:rsidRPr="000D4BD3" w:rsidRDefault="000D4BD3" w:rsidP="00734D8B">
      <w:pPr>
        <w:rPr>
          <w:lang w:val="en-US"/>
        </w:rPr>
      </w:pPr>
      <w:r w:rsidRPr="000D4BD3">
        <w:rPr>
          <w:lang w:val="en-US"/>
        </w:rPr>
        <w:t>Execution of judgments in</w:t>
      </w:r>
      <w:r w:rsidRPr="000D4BD3">
        <w:rPr>
          <w:lang w:val="en-US"/>
        </w:rPr>
        <w:t xml:space="preserve"> </w:t>
      </w:r>
      <w:hyperlink r:id="rId12" w:history="1">
        <w:r w:rsidRPr="000D4BD3">
          <w:rPr>
            <w:rStyle w:val="Hyperlink"/>
            <w:lang w:val="en-US"/>
          </w:rPr>
          <w:t>Austria</w:t>
        </w:r>
      </w:hyperlink>
      <w:r w:rsidRPr="000D4BD3">
        <w:rPr>
          <w:lang w:val="en-US"/>
        </w:rPr>
        <w:t xml:space="preserve"> </w:t>
      </w:r>
    </w:p>
    <w:p w14:paraId="0AA5247D" w14:textId="77777777" w:rsidR="000D4BD3" w:rsidRPr="000D4BD3" w:rsidRDefault="000D4BD3" w:rsidP="00734D8B">
      <w:pPr>
        <w:rPr>
          <w:lang w:val="en-US"/>
        </w:rPr>
      </w:pPr>
    </w:p>
    <w:p w14:paraId="4AF9EC7C" w14:textId="6C7316B9" w:rsidR="00734D8B" w:rsidRPr="000D4BD3" w:rsidRDefault="00734D8B" w:rsidP="00734D8B">
      <w:pPr>
        <w:rPr>
          <w:lang w:val="en-US"/>
        </w:rPr>
      </w:pPr>
      <w:r w:rsidRPr="000D4BD3">
        <w:rPr>
          <w:lang w:val="en-US"/>
        </w:rPr>
        <w:t>GRECO</w:t>
      </w:r>
    </w:p>
    <w:p w14:paraId="4C0E0E4C" w14:textId="643BCFFA" w:rsidR="00C46A42" w:rsidRPr="00EF5780" w:rsidRDefault="000D4BD3" w:rsidP="00734D8B">
      <w:pPr>
        <w:rPr>
          <w:lang w:val="en-GB"/>
        </w:rPr>
      </w:pPr>
      <w:hyperlink r:id="rId13" w:history="1">
        <w:r w:rsidR="00EF5780">
          <w:rPr>
            <w:rStyle w:val="Hyperlink"/>
            <w:rFonts w:ascii="Calibri" w:hAnsi="Calibri" w:cs="Calibri"/>
            <w:lang w:val="en-GB"/>
          </w:rPr>
          <w:t>GRECO 2</w:t>
        </w:r>
        <w:r w:rsidR="00EF5780" w:rsidRPr="00EF5780">
          <w:rPr>
            <w:rStyle w:val="Hyperlink"/>
            <w:rFonts w:ascii="Calibri" w:hAnsi="Calibri" w:cs="Calibri"/>
            <w:vertAlign w:val="superscript"/>
            <w:lang w:val="en-GB"/>
          </w:rPr>
          <w:t>nd</w:t>
        </w:r>
        <w:r w:rsidR="00370CF8" w:rsidRPr="00302A24">
          <w:rPr>
            <w:rStyle w:val="Hyperlink"/>
            <w:rFonts w:ascii="Calibri" w:hAnsi="Calibri" w:cs="Calibri"/>
            <w:lang w:val="en-GB"/>
          </w:rPr>
          <w:t xml:space="preserve"> Interim Com</w:t>
        </w:r>
        <w:r w:rsidR="00370CF8" w:rsidRPr="00302A24">
          <w:rPr>
            <w:rStyle w:val="Hyperlink"/>
            <w:rFonts w:ascii="Calibri" w:hAnsi="Calibri" w:cs="Calibri"/>
            <w:lang w:val="en-GB"/>
          </w:rPr>
          <w:t>p</w:t>
        </w:r>
        <w:r w:rsidR="00370CF8" w:rsidRPr="00302A24">
          <w:rPr>
            <w:rStyle w:val="Hyperlink"/>
            <w:rFonts w:ascii="Calibri" w:hAnsi="Calibri" w:cs="Calibri"/>
            <w:lang w:val="en-GB"/>
          </w:rPr>
          <w:t>liance Report</w:t>
        </w:r>
      </w:hyperlink>
      <w:r w:rsidR="00EF5780" w:rsidRPr="00EF5780">
        <w:rPr>
          <w:lang w:val="en-GB"/>
        </w:rPr>
        <w:t xml:space="preserve"> (</w:t>
      </w:r>
      <w:r w:rsidR="00EF5780" w:rsidRPr="00302A24">
        <w:rPr>
          <w:lang w:val="en-GB"/>
        </w:rPr>
        <w:t>20 April 2022</w:t>
      </w:r>
      <w:r w:rsidR="00EF5780">
        <w:rPr>
          <w:lang w:val="en-GB"/>
        </w:rPr>
        <w:t>)</w:t>
      </w:r>
    </w:p>
    <w:p w14:paraId="70F364DD" w14:textId="0FEB16B7" w:rsidR="004A628B" w:rsidRPr="00EF5780" w:rsidRDefault="00734D8B" w:rsidP="00EF5780">
      <w:pPr>
        <w:rPr>
          <w:lang w:val="en-GB"/>
        </w:rPr>
      </w:pPr>
      <w:r w:rsidRPr="00302A24">
        <w:rPr>
          <w:lang w:val="en-GB"/>
        </w:rPr>
        <w:t>4</w:t>
      </w:r>
      <w:r w:rsidRPr="00302A24">
        <w:rPr>
          <w:vertAlign w:val="superscript"/>
          <w:lang w:val="en-GB"/>
        </w:rPr>
        <w:t>th</w:t>
      </w:r>
      <w:r w:rsidRPr="00302A24">
        <w:rPr>
          <w:lang w:val="en-GB"/>
        </w:rPr>
        <w:t xml:space="preserve"> round: corruption prevention in respect of MPs, judges and prosecutors</w:t>
      </w:r>
    </w:p>
    <w:p w14:paraId="622A656B" w14:textId="77777777" w:rsidR="00230C09" w:rsidRPr="00230C09" w:rsidRDefault="00230C09" w:rsidP="00230C09">
      <w:pPr>
        <w:rPr>
          <w:lang w:val="en-US"/>
        </w:rPr>
      </w:pPr>
    </w:p>
    <w:p w14:paraId="23CCB698" w14:textId="77777777" w:rsidR="00230C09" w:rsidRPr="00302A24" w:rsidRDefault="00230C09" w:rsidP="00230C09">
      <w:pPr>
        <w:rPr>
          <w:lang w:val="en-US"/>
        </w:rPr>
      </w:pPr>
      <w:r w:rsidRPr="00302A24">
        <w:rPr>
          <w:lang w:val="en-GB"/>
        </w:rPr>
        <w:t>Office of the Commissioner for Human Rights</w:t>
      </w:r>
    </w:p>
    <w:p w14:paraId="702A8729" w14:textId="474275A2" w:rsidR="005167DE" w:rsidRPr="00EF5780" w:rsidRDefault="000D4BD3" w:rsidP="00EF5780">
      <w:pPr>
        <w:jc w:val="both"/>
        <w:rPr>
          <w:lang w:val="en-GB"/>
        </w:rPr>
      </w:pPr>
      <w:hyperlink r:id="rId14" w:history="1">
        <w:r w:rsidR="00230C09" w:rsidRPr="00302A24">
          <w:rPr>
            <w:rStyle w:val="Hyperlink"/>
            <w:lang w:val="en-GB"/>
          </w:rPr>
          <w:t>Report</w:t>
        </w:r>
      </w:hyperlink>
      <w:r w:rsidR="00230C09" w:rsidRPr="00302A24">
        <w:rPr>
          <w:lang w:val="en-GB"/>
        </w:rPr>
        <w:t xml:space="preserve"> on the Council of Europe </w:t>
      </w:r>
      <w:r w:rsidR="00230C09" w:rsidRPr="00302A24">
        <w:rPr>
          <w:bCs/>
          <w:lang w:val="en-GB"/>
        </w:rPr>
        <w:t>Commissioner for Human Rights’</w:t>
      </w:r>
      <w:r w:rsidR="00230C09" w:rsidRPr="00302A24">
        <w:rPr>
          <w:lang w:val="en-GB"/>
        </w:rPr>
        <w:t xml:space="preserve"> visit to Austria from 13 to 17 December 2021, with recommendations on improving the reception and integration of refugees, asylum seekers and migrants and on strengthening women’s rights and gender equality. </w:t>
      </w:r>
      <w:r w:rsidR="00230C09" w:rsidRPr="00EF5780">
        <w:rPr>
          <w:lang w:val="en-GB"/>
        </w:rPr>
        <w:t>The Commissioner called, inter alia, for resolute measures to improve the response of the justice system to acts of violence against women including by building trust between police and victims and improving the prosecution and conviction rates in such cases</w:t>
      </w:r>
      <w:r w:rsidR="00230C09" w:rsidRPr="00302A24">
        <w:rPr>
          <w:lang w:val="en-GB"/>
        </w:rPr>
        <w:t xml:space="preserve"> (12 May 2022).</w:t>
      </w:r>
      <w:r w:rsidR="00230C09" w:rsidRPr="00771A78">
        <w:rPr>
          <w:lang w:val="en-GB"/>
        </w:rPr>
        <w:t> </w:t>
      </w:r>
      <w:r w:rsidR="004A628B" w:rsidRPr="00546B57">
        <w:rPr>
          <w:lang w:val="en-US"/>
        </w:rPr>
        <w:t xml:space="preserve"> </w:t>
      </w:r>
    </w:p>
    <w:p w14:paraId="2E92A191" w14:textId="2761FD0B" w:rsidR="009E62CE" w:rsidRDefault="004A628B" w:rsidP="00EF5780">
      <w:pPr>
        <w:pStyle w:val="Heading1"/>
        <w:rPr>
          <w:lang w:val="en-US"/>
        </w:rPr>
      </w:pPr>
      <w:bookmarkStart w:id="1" w:name="_Toc36635832"/>
      <w:r>
        <w:rPr>
          <w:lang w:val="en-US"/>
        </w:rPr>
        <w:t xml:space="preserve">II </w:t>
      </w:r>
      <w:r w:rsidRPr="00546B57">
        <w:rPr>
          <w:lang w:val="en-US"/>
        </w:rPr>
        <w:t>Anti-corruption framework</w:t>
      </w:r>
      <w:bookmarkEnd w:id="1"/>
      <w:r w:rsidRPr="00546B57">
        <w:rPr>
          <w:lang w:val="en-US"/>
        </w:rPr>
        <w:t xml:space="preserve"> </w:t>
      </w:r>
    </w:p>
    <w:p w14:paraId="75354C82" w14:textId="18C51C4D" w:rsidR="00EF5780" w:rsidRDefault="00EF5780" w:rsidP="00EF5780">
      <w:pPr>
        <w:rPr>
          <w:lang w:val="en-US"/>
        </w:rPr>
      </w:pPr>
    </w:p>
    <w:p w14:paraId="45C54AA1" w14:textId="77777777" w:rsidR="00EF5780" w:rsidRPr="00EF5780" w:rsidRDefault="00EF5780" w:rsidP="00EF5780">
      <w:pPr>
        <w:rPr>
          <w:lang w:val="en-GB"/>
        </w:rPr>
      </w:pPr>
      <w:hyperlink r:id="rId15" w:history="1">
        <w:r>
          <w:rPr>
            <w:rStyle w:val="Hyperlink"/>
            <w:rFonts w:ascii="Calibri" w:hAnsi="Calibri" w:cs="Calibri"/>
            <w:lang w:val="en-GB"/>
          </w:rPr>
          <w:t>GRECO 2</w:t>
        </w:r>
        <w:r w:rsidRPr="00EF5780">
          <w:rPr>
            <w:rStyle w:val="Hyperlink"/>
            <w:rFonts w:ascii="Calibri" w:hAnsi="Calibri" w:cs="Calibri"/>
            <w:vertAlign w:val="superscript"/>
            <w:lang w:val="en-GB"/>
          </w:rPr>
          <w:t>nd</w:t>
        </w:r>
        <w:r w:rsidRPr="00302A24">
          <w:rPr>
            <w:rStyle w:val="Hyperlink"/>
            <w:rFonts w:ascii="Calibri" w:hAnsi="Calibri" w:cs="Calibri"/>
            <w:lang w:val="en-GB"/>
          </w:rPr>
          <w:t xml:space="preserve"> Interim Compliance Report</w:t>
        </w:r>
      </w:hyperlink>
      <w:r w:rsidRPr="00EF5780">
        <w:rPr>
          <w:lang w:val="en-GB"/>
        </w:rPr>
        <w:t xml:space="preserve"> (</w:t>
      </w:r>
      <w:r w:rsidRPr="00302A24">
        <w:rPr>
          <w:lang w:val="en-GB"/>
        </w:rPr>
        <w:t>20 April 2022</w:t>
      </w:r>
      <w:r>
        <w:rPr>
          <w:lang w:val="en-GB"/>
        </w:rPr>
        <w:t>)</w:t>
      </w:r>
    </w:p>
    <w:p w14:paraId="5CDB803A" w14:textId="1B9D43A3" w:rsidR="00EF5780" w:rsidRPr="00EF5780" w:rsidRDefault="00EF5780" w:rsidP="00EF5780">
      <w:pPr>
        <w:rPr>
          <w:lang w:val="en-GB"/>
        </w:rPr>
      </w:pPr>
      <w:r w:rsidRPr="00302A24">
        <w:rPr>
          <w:lang w:val="en-GB"/>
        </w:rPr>
        <w:t>4</w:t>
      </w:r>
      <w:r w:rsidRPr="00302A24">
        <w:rPr>
          <w:vertAlign w:val="superscript"/>
          <w:lang w:val="en-GB"/>
        </w:rPr>
        <w:t>th</w:t>
      </w:r>
      <w:r w:rsidRPr="00302A24">
        <w:rPr>
          <w:lang w:val="en-GB"/>
        </w:rPr>
        <w:t xml:space="preserve"> round: corruption prevention in respect of MPs, judges and prosecutors</w:t>
      </w:r>
    </w:p>
    <w:p w14:paraId="2F948B50" w14:textId="1525AA83" w:rsidR="007F09D3" w:rsidRDefault="001D0AE0" w:rsidP="00EF5780">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610B12CB" w14:textId="00DCE039" w:rsidR="00EF5780" w:rsidRDefault="00EF5780" w:rsidP="00EF5780">
      <w:pPr>
        <w:rPr>
          <w:lang w:val="en-US"/>
        </w:rPr>
      </w:pPr>
    </w:p>
    <w:p w14:paraId="3492A274" w14:textId="33407A90" w:rsidR="00EF5780" w:rsidRPr="00EF5780" w:rsidRDefault="00EF5780" w:rsidP="00EF5780">
      <w:pPr>
        <w:rPr>
          <w:lang w:val="en-US"/>
        </w:rPr>
      </w:pPr>
      <w:r>
        <w:rPr>
          <w:lang w:val="en-US"/>
        </w:rPr>
        <w:t>N/A</w:t>
      </w:r>
    </w:p>
    <w:p w14:paraId="663BCD9D" w14:textId="6C58785A" w:rsidR="00EF5780" w:rsidRDefault="004A628B" w:rsidP="00EF5780">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4947907F" w14:textId="05AF5AF1" w:rsidR="00EF5780" w:rsidRPr="00EF5780" w:rsidRDefault="00EF5780">
      <w:pPr>
        <w:rPr>
          <w:rStyle w:val="Hyperlink"/>
          <w:color w:val="auto"/>
          <w:u w:val="none"/>
          <w:lang w:val="en-US"/>
        </w:rPr>
      </w:pPr>
      <w:r>
        <w:rPr>
          <w:lang w:val="en-US"/>
        </w:rPr>
        <w:t>N/A</w:t>
      </w:r>
    </w:p>
    <w:sectPr w:rsidR="00EF5780" w:rsidRPr="00EF5780" w:rsidSect="00756B1E">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D5A87" w14:textId="77777777" w:rsidR="00D62813" w:rsidRDefault="00D62813" w:rsidP="00857FF1">
      <w:r>
        <w:separator/>
      </w:r>
    </w:p>
  </w:endnote>
  <w:endnote w:type="continuationSeparator" w:id="0">
    <w:p w14:paraId="6555FF47" w14:textId="77777777" w:rsidR="00D62813" w:rsidRDefault="00D62813"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4E6FF" w14:textId="77777777" w:rsidR="00756B1E" w:rsidRDefault="00756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0339895"/>
      <w:docPartObj>
        <w:docPartGallery w:val="Page Numbers (Bottom of Page)"/>
        <w:docPartUnique/>
      </w:docPartObj>
    </w:sdtPr>
    <w:sdtEndPr>
      <w:rPr>
        <w:sz w:val="16"/>
        <w:szCs w:val="16"/>
      </w:rPr>
    </w:sdtEndPr>
    <w:sdtContent>
      <w:p w14:paraId="39CD9431" w14:textId="05B64305" w:rsidR="00756B1E" w:rsidRPr="00756B1E" w:rsidRDefault="00756B1E">
        <w:pPr>
          <w:pStyle w:val="Footer"/>
          <w:jc w:val="right"/>
          <w:rPr>
            <w:sz w:val="16"/>
            <w:szCs w:val="16"/>
          </w:rPr>
        </w:pPr>
        <w:r w:rsidRPr="00756B1E">
          <w:rPr>
            <w:sz w:val="16"/>
            <w:szCs w:val="16"/>
          </w:rPr>
          <w:fldChar w:fldCharType="begin"/>
        </w:r>
        <w:r w:rsidRPr="00756B1E">
          <w:rPr>
            <w:sz w:val="16"/>
            <w:szCs w:val="16"/>
          </w:rPr>
          <w:instrText>PAGE   \* MERGEFORMAT</w:instrText>
        </w:r>
        <w:r w:rsidRPr="00756B1E">
          <w:rPr>
            <w:sz w:val="16"/>
            <w:szCs w:val="16"/>
          </w:rPr>
          <w:fldChar w:fldCharType="separate"/>
        </w:r>
        <w:r w:rsidRPr="00756B1E">
          <w:rPr>
            <w:sz w:val="16"/>
            <w:szCs w:val="16"/>
          </w:rPr>
          <w:t>2</w:t>
        </w:r>
        <w:r w:rsidRPr="00756B1E">
          <w:rPr>
            <w:sz w:val="16"/>
            <w:szCs w:val="16"/>
          </w:rPr>
          <w:fldChar w:fldCharType="end"/>
        </w:r>
      </w:p>
    </w:sdtContent>
  </w:sdt>
  <w:p w14:paraId="5C4BA9E7" w14:textId="77777777" w:rsidR="00756B1E" w:rsidRDefault="00756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E70D5" w14:textId="77777777" w:rsidR="00756B1E" w:rsidRDefault="0075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862D1" w14:textId="77777777" w:rsidR="00D62813" w:rsidRDefault="00D62813" w:rsidP="00857FF1">
      <w:r>
        <w:separator/>
      </w:r>
    </w:p>
  </w:footnote>
  <w:footnote w:type="continuationSeparator" w:id="0">
    <w:p w14:paraId="37EC5C42" w14:textId="77777777" w:rsidR="00D62813" w:rsidRDefault="00D62813" w:rsidP="0085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59307" w14:textId="77777777" w:rsidR="00756B1E" w:rsidRDefault="00756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19D90" w14:textId="77777777" w:rsidR="00756B1E" w:rsidRDefault="00756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DF3C" w14:textId="77777777" w:rsidR="00756B1E" w:rsidRDefault="00756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0CC0D01"/>
    <w:multiLevelType w:val="hybridMultilevel"/>
    <w:tmpl w:val="C3DA256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cs="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336E0A"/>
    <w:multiLevelType w:val="hybridMultilevel"/>
    <w:tmpl w:val="2108B8F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12F7B6B"/>
    <w:multiLevelType w:val="hybridMultilevel"/>
    <w:tmpl w:val="B6C656A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0E3D7E"/>
    <w:multiLevelType w:val="hybridMultilevel"/>
    <w:tmpl w:val="FF8C6344"/>
    <w:lvl w:ilvl="0" w:tplc="BF247DB2">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8036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5259511">
    <w:abstractNumId w:val="2"/>
  </w:num>
  <w:num w:numId="3" w16cid:durableId="2131437829">
    <w:abstractNumId w:val="5"/>
  </w:num>
  <w:num w:numId="4" w16cid:durableId="166795741">
    <w:abstractNumId w:val="10"/>
  </w:num>
  <w:num w:numId="5" w16cid:durableId="1369262986">
    <w:abstractNumId w:val="3"/>
  </w:num>
  <w:num w:numId="6" w16cid:durableId="962275390">
    <w:abstractNumId w:val="9"/>
  </w:num>
  <w:num w:numId="7" w16cid:durableId="588395010">
    <w:abstractNumId w:val="4"/>
  </w:num>
  <w:num w:numId="8" w16cid:durableId="1891724739">
    <w:abstractNumId w:val="8"/>
  </w:num>
  <w:num w:numId="9" w16cid:durableId="528686021">
    <w:abstractNumId w:val="8"/>
  </w:num>
  <w:num w:numId="10" w16cid:durableId="829910774">
    <w:abstractNumId w:val="6"/>
  </w:num>
  <w:num w:numId="11" w16cid:durableId="301276828">
    <w:abstractNumId w:val="1"/>
  </w:num>
  <w:num w:numId="12" w16cid:durableId="10633310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efaultTabStop w:val="708"/>
  <w:hyphenationZone w:val="425"/>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1358"/>
    <w:rsid w:val="000308B0"/>
    <w:rsid w:val="00081DDC"/>
    <w:rsid w:val="00083074"/>
    <w:rsid w:val="000B0731"/>
    <w:rsid w:val="000C1EEF"/>
    <w:rsid w:val="000C3E55"/>
    <w:rsid w:val="000D4BD3"/>
    <w:rsid w:val="000F4139"/>
    <w:rsid w:val="00110822"/>
    <w:rsid w:val="00123C1E"/>
    <w:rsid w:val="00173106"/>
    <w:rsid w:val="00185586"/>
    <w:rsid w:val="00194D4E"/>
    <w:rsid w:val="0019593A"/>
    <w:rsid w:val="001A0B36"/>
    <w:rsid w:val="001A678B"/>
    <w:rsid w:val="001C781E"/>
    <w:rsid w:val="001D0AE0"/>
    <w:rsid w:val="001E42FB"/>
    <w:rsid w:val="002027E7"/>
    <w:rsid w:val="00230C09"/>
    <w:rsid w:val="00267D99"/>
    <w:rsid w:val="00275E2A"/>
    <w:rsid w:val="00281417"/>
    <w:rsid w:val="00282225"/>
    <w:rsid w:val="002910E5"/>
    <w:rsid w:val="002B07B8"/>
    <w:rsid w:val="002B2FF2"/>
    <w:rsid w:val="002E1A3D"/>
    <w:rsid w:val="0030294F"/>
    <w:rsid w:val="00302A24"/>
    <w:rsid w:val="003055B2"/>
    <w:rsid w:val="00311450"/>
    <w:rsid w:val="00313565"/>
    <w:rsid w:val="00322A27"/>
    <w:rsid w:val="00350B71"/>
    <w:rsid w:val="003576F7"/>
    <w:rsid w:val="00370CF8"/>
    <w:rsid w:val="00372B8F"/>
    <w:rsid w:val="00373670"/>
    <w:rsid w:val="00406D7C"/>
    <w:rsid w:val="00411138"/>
    <w:rsid w:val="004130FE"/>
    <w:rsid w:val="00413844"/>
    <w:rsid w:val="00417D8F"/>
    <w:rsid w:val="004206E2"/>
    <w:rsid w:val="00423A85"/>
    <w:rsid w:val="0045291B"/>
    <w:rsid w:val="004573F2"/>
    <w:rsid w:val="0046284A"/>
    <w:rsid w:val="00482FC2"/>
    <w:rsid w:val="00484184"/>
    <w:rsid w:val="00490EC7"/>
    <w:rsid w:val="004A1161"/>
    <w:rsid w:val="004A628B"/>
    <w:rsid w:val="004C1C05"/>
    <w:rsid w:val="004E6AC7"/>
    <w:rsid w:val="004F5CB1"/>
    <w:rsid w:val="005167DE"/>
    <w:rsid w:val="00540E71"/>
    <w:rsid w:val="0057123C"/>
    <w:rsid w:val="005728A3"/>
    <w:rsid w:val="005844AE"/>
    <w:rsid w:val="0059366B"/>
    <w:rsid w:val="005A76EE"/>
    <w:rsid w:val="005B6E04"/>
    <w:rsid w:val="005C30E7"/>
    <w:rsid w:val="005E1D91"/>
    <w:rsid w:val="005F4B0D"/>
    <w:rsid w:val="005F682A"/>
    <w:rsid w:val="006013B5"/>
    <w:rsid w:val="006176C7"/>
    <w:rsid w:val="00640A8B"/>
    <w:rsid w:val="0065385D"/>
    <w:rsid w:val="0067460A"/>
    <w:rsid w:val="00680789"/>
    <w:rsid w:val="006842A7"/>
    <w:rsid w:val="006C4AD6"/>
    <w:rsid w:val="006D3771"/>
    <w:rsid w:val="006E19B7"/>
    <w:rsid w:val="00706F7A"/>
    <w:rsid w:val="00711F74"/>
    <w:rsid w:val="007256D6"/>
    <w:rsid w:val="00734D8B"/>
    <w:rsid w:val="00736503"/>
    <w:rsid w:val="00742FA8"/>
    <w:rsid w:val="00756B1E"/>
    <w:rsid w:val="00774B0A"/>
    <w:rsid w:val="007959C1"/>
    <w:rsid w:val="007B2C47"/>
    <w:rsid w:val="007B64EC"/>
    <w:rsid w:val="007D3C9A"/>
    <w:rsid w:val="007F09D3"/>
    <w:rsid w:val="00807010"/>
    <w:rsid w:val="008432C3"/>
    <w:rsid w:val="0084377B"/>
    <w:rsid w:val="008447EC"/>
    <w:rsid w:val="00857FF1"/>
    <w:rsid w:val="008733EA"/>
    <w:rsid w:val="00887EA9"/>
    <w:rsid w:val="0089096A"/>
    <w:rsid w:val="008A3575"/>
    <w:rsid w:val="008D3C55"/>
    <w:rsid w:val="008E6D3F"/>
    <w:rsid w:val="00906B87"/>
    <w:rsid w:val="00922CB0"/>
    <w:rsid w:val="00940E51"/>
    <w:rsid w:val="00965C0B"/>
    <w:rsid w:val="00977BCE"/>
    <w:rsid w:val="00994273"/>
    <w:rsid w:val="009B3D04"/>
    <w:rsid w:val="009C6B54"/>
    <w:rsid w:val="009E62CE"/>
    <w:rsid w:val="009E69EC"/>
    <w:rsid w:val="009F1504"/>
    <w:rsid w:val="009F19ED"/>
    <w:rsid w:val="00A04750"/>
    <w:rsid w:val="00A2125D"/>
    <w:rsid w:val="00A31AE8"/>
    <w:rsid w:val="00A75252"/>
    <w:rsid w:val="00A771CC"/>
    <w:rsid w:val="00A87E0C"/>
    <w:rsid w:val="00AC4E40"/>
    <w:rsid w:val="00AF5C2F"/>
    <w:rsid w:val="00B365DF"/>
    <w:rsid w:val="00B659E0"/>
    <w:rsid w:val="00B76B4F"/>
    <w:rsid w:val="00B807B6"/>
    <w:rsid w:val="00BB2D8D"/>
    <w:rsid w:val="00BC45A6"/>
    <w:rsid w:val="00BC732A"/>
    <w:rsid w:val="00C0138E"/>
    <w:rsid w:val="00C06EAB"/>
    <w:rsid w:val="00C375E4"/>
    <w:rsid w:val="00C45527"/>
    <w:rsid w:val="00C46A42"/>
    <w:rsid w:val="00C81122"/>
    <w:rsid w:val="00C86F4B"/>
    <w:rsid w:val="00C87896"/>
    <w:rsid w:val="00CA0041"/>
    <w:rsid w:val="00CA4463"/>
    <w:rsid w:val="00CB0B00"/>
    <w:rsid w:val="00CD7EA7"/>
    <w:rsid w:val="00CE3993"/>
    <w:rsid w:val="00CF3152"/>
    <w:rsid w:val="00CF6617"/>
    <w:rsid w:val="00D10F6C"/>
    <w:rsid w:val="00D30289"/>
    <w:rsid w:val="00D572E0"/>
    <w:rsid w:val="00D62813"/>
    <w:rsid w:val="00DA34E8"/>
    <w:rsid w:val="00E24B0E"/>
    <w:rsid w:val="00E32202"/>
    <w:rsid w:val="00E767B5"/>
    <w:rsid w:val="00EE5CD0"/>
    <w:rsid w:val="00EF5780"/>
    <w:rsid w:val="00F22BCF"/>
    <w:rsid w:val="00F76F6E"/>
    <w:rsid w:val="00F80081"/>
    <w:rsid w:val="00FB14E1"/>
    <w:rsid w:val="00FD0E67"/>
    <w:rsid w:val="00FF40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D8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774B0A"/>
    <w:rPr>
      <w:color w:val="605E5C"/>
      <w:shd w:val="clear" w:color="auto" w:fill="E1DFDD"/>
    </w:rPr>
  </w:style>
  <w:style w:type="character" w:styleId="FollowedHyperlink">
    <w:name w:val="FollowedHyperlink"/>
    <w:basedOn w:val="DefaultParagraphFont"/>
    <w:uiPriority w:val="99"/>
    <w:semiHidden/>
    <w:unhideWhenUsed/>
    <w:rsid w:val="00774B0A"/>
    <w:rPr>
      <w:color w:val="954F72" w:themeColor="followedHyperlink"/>
      <w:u w:val="single"/>
    </w:rPr>
  </w:style>
  <w:style w:type="paragraph" w:customStyle="1" w:styleId="COEHI">
    <w:name w:val="COE_HI"/>
    <w:basedOn w:val="Normal"/>
    <w:qFormat/>
    <w:rsid w:val="00BC45A6"/>
    <w:pPr>
      <w:numPr>
        <w:numId w:val="10"/>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BC45A6"/>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C1C05"/>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C1C05"/>
    <w:rPr>
      <w:rFonts w:ascii="Calibri" w:eastAsiaTheme="minorHAnsi" w:hAnsi="Calibri" w:cs="Calibri"/>
      <w:sz w:val="22"/>
      <w:szCs w:val="22"/>
      <w:lang w:eastAsia="fr-FR"/>
    </w:rPr>
  </w:style>
  <w:style w:type="paragraph" w:customStyle="1" w:styleId="xxxxxmsonormal">
    <w:name w:val="x_x_x_x_xmsonormal"/>
    <w:basedOn w:val="Normal"/>
    <w:rsid w:val="00373670"/>
    <w:pPr>
      <w:spacing w:before="100" w:beforeAutospacing="1" w:after="100" w:afterAutospacing="1"/>
    </w:pPr>
    <w:rPr>
      <w:rFonts w:ascii="Calibri" w:eastAsiaTheme="minorHAnsi" w:hAnsi="Calibri" w:cs="Calibri"/>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86392">
      <w:bodyDiv w:val="1"/>
      <w:marLeft w:val="0"/>
      <w:marRight w:val="0"/>
      <w:marTop w:val="0"/>
      <w:marBottom w:val="0"/>
      <w:divBdr>
        <w:top w:val="none" w:sz="0" w:space="0" w:color="auto"/>
        <w:left w:val="none" w:sz="0" w:space="0" w:color="auto"/>
        <w:bottom w:val="none" w:sz="0" w:space="0" w:color="auto"/>
        <w:right w:val="none" w:sz="0" w:space="0" w:color="auto"/>
      </w:divBdr>
    </w:div>
    <w:div w:id="422460568">
      <w:bodyDiv w:val="1"/>
      <w:marLeft w:val="0"/>
      <w:marRight w:val="0"/>
      <w:marTop w:val="0"/>
      <w:marBottom w:val="0"/>
      <w:divBdr>
        <w:top w:val="none" w:sz="0" w:space="0" w:color="auto"/>
        <w:left w:val="none" w:sz="0" w:space="0" w:color="auto"/>
        <w:bottom w:val="none" w:sz="0" w:space="0" w:color="auto"/>
        <w:right w:val="none" w:sz="0" w:space="0" w:color="auto"/>
      </w:divBdr>
    </w:div>
    <w:div w:id="1082412704">
      <w:bodyDiv w:val="1"/>
      <w:marLeft w:val="0"/>
      <w:marRight w:val="0"/>
      <w:marTop w:val="0"/>
      <w:marBottom w:val="0"/>
      <w:divBdr>
        <w:top w:val="none" w:sz="0" w:space="0" w:color="auto"/>
        <w:left w:val="none" w:sz="0" w:space="0" w:color="auto"/>
        <w:bottom w:val="none" w:sz="0" w:space="0" w:color="auto"/>
        <w:right w:val="none" w:sz="0" w:space="0" w:color="auto"/>
      </w:divBdr>
    </w:div>
    <w:div w:id="1416056320">
      <w:bodyDiv w:val="1"/>
      <w:marLeft w:val="0"/>
      <w:marRight w:val="0"/>
      <w:marTop w:val="0"/>
      <w:marBottom w:val="0"/>
      <w:divBdr>
        <w:top w:val="none" w:sz="0" w:space="0" w:color="auto"/>
        <w:left w:val="none" w:sz="0" w:space="0" w:color="auto"/>
        <w:bottom w:val="none" w:sz="0" w:space="0" w:color="auto"/>
        <w:right w:val="none" w:sz="0" w:space="0" w:color="auto"/>
      </w:divBdr>
    </w:div>
    <w:div w:id="1461222074">
      <w:bodyDiv w:val="1"/>
      <w:marLeft w:val="0"/>
      <w:marRight w:val="0"/>
      <w:marTop w:val="0"/>
      <w:marBottom w:val="0"/>
      <w:divBdr>
        <w:top w:val="none" w:sz="0" w:space="0" w:color="auto"/>
        <w:left w:val="none" w:sz="0" w:space="0" w:color="auto"/>
        <w:bottom w:val="none" w:sz="0" w:space="0" w:color="auto"/>
        <w:right w:val="none" w:sz="0" w:space="0" w:color="auto"/>
      </w:divBdr>
    </w:div>
    <w:div w:id="1552500693">
      <w:bodyDiv w:val="1"/>
      <w:marLeft w:val="0"/>
      <w:marRight w:val="0"/>
      <w:marTop w:val="0"/>
      <w:marBottom w:val="0"/>
      <w:divBdr>
        <w:top w:val="none" w:sz="0" w:space="0" w:color="auto"/>
        <w:left w:val="none" w:sz="0" w:space="0" w:color="auto"/>
        <w:bottom w:val="none" w:sz="0" w:space="0" w:color="auto"/>
        <w:right w:val="none" w:sz="0" w:space="0" w:color="auto"/>
      </w:divBdr>
    </w:div>
    <w:div w:id="1630239481">
      <w:bodyDiv w:val="1"/>
      <w:marLeft w:val="0"/>
      <w:marRight w:val="0"/>
      <w:marTop w:val="0"/>
      <w:marBottom w:val="0"/>
      <w:divBdr>
        <w:top w:val="none" w:sz="0" w:space="0" w:color="auto"/>
        <w:left w:val="none" w:sz="0" w:space="0" w:color="auto"/>
        <w:bottom w:val="none" w:sz="0" w:space="0" w:color="auto"/>
        <w:right w:val="none" w:sz="0" w:space="0" w:color="auto"/>
      </w:divBdr>
    </w:div>
    <w:div w:id="1734700301">
      <w:bodyDiv w:val="1"/>
      <w:marLeft w:val="0"/>
      <w:marRight w:val="0"/>
      <w:marTop w:val="0"/>
      <w:marBottom w:val="0"/>
      <w:divBdr>
        <w:top w:val="none" w:sz="0" w:space="0" w:color="auto"/>
        <w:left w:val="none" w:sz="0" w:space="0" w:color="auto"/>
        <w:bottom w:val="none" w:sz="0" w:space="0" w:color="auto"/>
        <w:right w:val="none" w:sz="0" w:space="0" w:color="auto"/>
      </w:divBdr>
    </w:div>
    <w:div w:id="1825509350">
      <w:bodyDiv w:val="1"/>
      <w:marLeft w:val="0"/>
      <w:marRight w:val="0"/>
      <w:marTop w:val="0"/>
      <w:marBottom w:val="0"/>
      <w:divBdr>
        <w:top w:val="none" w:sz="0" w:space="0" w:color="auto"/>
        <w:left w:val="none" w:sz="0" w:space="0" w:color="auto"/>
        <w:bottom w:val="none" w:sz="0" w:space="0" w:color="auto"/>
        <w:right w:val="none" w:sz="0" w:space="0" w:color="auto"/>
      </w:divBdr>
    </w:div>
    <w:div w:id="210268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coe.int/fourth-evaluation-round-corruption-prevention-in-respect-of-members-of/1680a63353"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coe.int/en/web/execution/austria"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web/cepej/country-profiles/austria" TargetMode="External"/><Relationship Id="rId5" Type="http://schemas.openxmlformats.org/officeDocument/2006/relationships/webSettings" Target="webSettings.xml"/><Relationship Id="rId15" Type="http://schemas.openxmlformats.org/officeDocument/2006/relationships/hyperlink" Target="https://rm.coe.int/fourth-evaluation-round-corruption-prevention-in-respect-of-members-of/1680a63353" TargetMode="External"/><Relationship Id="rId23" Type="http://schemas.openxmlformats.org/officeDocument/2006/relationships/theme" Target="theme/theme1.xml"/><Relationship Id="rId10" Type="http://schemas.openxmlformats.org/officeDocument/2006/relationships/hyperlink" Target="https://rm.coe.int/austria-country-fiche/1680a7785b"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m.coe.int/country-profile-austria-en/1680a96716" TargetMode="External"/><Relationship Id="rId14" Type="http://schemas.openxmlformats.org/officeDocument/2006/relationships/hyperlink" Target="https://www.coe.int/en/web/commissioner/-/austria-improve-reception-and-integration-of-migrants-and-protection-of-women-s-righ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48582-A62F-47EE-B706-F6E285867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303</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Katarina NEDELJKOVIC</cp:lastModifiedBy>
  <cp:revision>3</cp:revision>
  <dcterms:created xsi:type="dcterms:W3CDTF">2023-01-18T14:00:00Z</dcterms:created>
  <dcterms:modified xsi:type="dcterms:W3CDTF">2023-01-18T14:02:00Z</dcterms:modified>
</cp:coreProperties>
</file>